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45" w:rsidRPr="00B54CF1" w:rsidRDefault="00980145" w:rsidP="00B54CF1">
      <w:pPr>
        <w:ind w:right="-1"/>
        <w:jc w:val="center"/>
        <w:rPr>
          <w:b/>
          <w:sz w:val="32"/>
          <w:szCs w:val="24"/>
        </w:rPr>
      </w:pPr>
      <w:r w:rsidRPr="00B54CF1">
        <w:rPr>
          <w:b/>
          <w:sz w:val="32"/>
          <w:szCs w:val="24"/>
        </w:rPr>
        <w:t>DELIBERAÇÕES DO ENCONTRO DIOCESANO DAS COORDENAÇÕES DE COROINHA</w:t>
      </w:r>
      <w:r w:rsidR="00B54CF1">
        <w:rPr>
          <w:b/>
          <w:sz w:val="32"/>
          <w:szCs w:val="24"/>
        </w:rPr>
        <w:t>S</w:t>
      </w:r>
    </w:p>
    <w:p w:rsidR="00863A88" w:rsidRPr="00980145" w:rsidRDefault="00496984" w:rsidP="00B54CF1">
      <w:pPr>
        <w:ind w:right="-1"/>
        <w:jc w:val="both"/>
        <w:rPr>
          <w:sz w:val="24"/>
          <w:szCs w:val="24"/>
        </w:rPr>
      </w:pPr>
      <w:r w:rsidRPr="00980145">
        <w:rPr>
          <w:sz w:val="24"/>
          <w:szCs w:val="24"/>
        </w:rPr>
        <w:t>Na intenção de mobilizar e fazer comunhão com todos os coroinhas de nossa Diocese</w:t>
      </w:r>
      <w:r w:rsidR="00980145" w:rsidRPr="00980145">
        <w:rPr>
          <w:sz w:val="24"/>
          <w:szCs w:val="24"/>
        </w:rPr>
        <w:t xml:space="preserve"> foi</w:t>
      </w:r>
      <w:r w:rsidRPr="00980145">
        <w:rPr>
          <w:sz w:val="24"/>
          <w:szCs w:val="24"/>
        </w:rPr>
        <w:t xml:space="preserve"> realizado no dia 15 de Dezembro, sábado, ás 9h na casa de formação propedêutica da Arquidiocese de Fortaleza no Bairro do Henrique Jorge mais um encont</w:t>
      </w:r>
      <w:r w:rsidR="00911289">
        <w:rPr>
          <w:sz w:val="24"/>
          <w:szCs w:val="24"/>
        </w:rPr>
        <w:t>ro com as coordenações paroquiais e de áreas pastorais</w:t>
      </w:r>
      <w:r w:rsidRPr="00980145">
        <w:rPr>
          <w:sz w:val="24"/>
          <w:szCs w:val="24"/>
        </w:rPr>
        <w:t xml:space="preserve"> dos grupos de coroinhas. Onde estiveram presentes </w:t>
      </w:r>
      <w:r w:rsidR="00911289">
        <w:rPr>
          <w:sz w:val="24"/>
          <w:szCs w:val="24"/>
        </w:rPr>
        <w:t>07</w:t>
      </w:r>
      <w:r w:rsidRPr="00980145">
        <w:rPr>
          <w:sz w:val="24"/>
          <w:szCs w:val="24"/>
        </w:rPr>
        <w:t xml:space="preserve"> paróquias e </w:t>
      </w:r>
      <w:r w:rsidR="00911289">
        <w:rPr>
          <w:sz w:val="24"/>
          <w:szCs w:val="24"/>
        </w:rPr>
        <w:t>03</w:t>
      </w:r>
      <w:r w:rsidRPr="00980145">
        <w:rPr>
          <w:sz w:val="24"/>
          <w:szCs w:val="24"/>
        </w:rPr>
        <w:t xml:space="preserve"> áreas pastorais formando assim um grupo seleto de </w:t>
      </w:r>
      <w:r w:rsidR="00911289">
        <w:rPr>
          <w:sz w:val="24"/>
          <w:szCs w:val="24"/>
        </w:rPr>
        <w:t>10</w:t>
      </w:r>
      <w:r w:rsidRPr="00980145">
        <w:rPr>
          <w:sz w:val="24"/>
          <w:szCs w:val="24"/>
        </w:rPr>
        <w:t xml:space="preserve"> coordenadores de </w:t>
      </w:r>
      <w:r w:rsidR="003343F4" w:rsidRPr="00980145">
        <w:rPr>
          <w:sz w:val="24"/>
          <w:szCs w:val="24"/>
        </w:rPr>
        <w:t>nossos diversos grupos de coroinhas localizados em nossa Diocese</w:t>
      </w:r>
      <w:r w:rsidRPr="00980145">
        <w:rPr>
          <w:sz w:val="24"/>
          <w:szCs w:val="24"/>
        </w:rPr>
        <w:t xml:space="preserve">. </w:t>
      </w:r>
    </w:p>
    <w:p w:rsidR="003343F4" w:rsidRPr="00980145" w:rsidRDefault="00E75201" w:rsidP="00B54CF1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Neste encontro foram </w:t>
      </w:r>
      <w:r w:rsidR="003343F4" w:rsidRPr="00980145">
        <w:rPr>
          <w:sz w:val="24"/>
          <w:szCs w:val="24"/>
        </w:rPr>
        <w:t xml:space="preserve">realizados </w:t>
      </w:r>
      <w:r>
        <w:rPr>
          <w:sz w:val="24"/>
          <w:szCs w:val="24"/>
        </w:rPr>
        <w:t>a</w:t>
      </w:r>
      <w:r w:rsidR="003343F4" w:rsidRPr="00980145">
        <w:rPr>
          <w:sz w:val="24"/>
          <w:szCs w:val="24"/>
        </w:rPr>
        <w:t xml:space="preserve"> elei</w:t>
      </w:r>
      <w:r>
        <w:rPr>
          <w:sz w:val="24"/>
          <w:szCs w:val="24"/>
        </w:rPr>
        <w:t>ção dos membros que estarão no Núcleo de Articulação Diocesana dos C</w:t>
      </w:r>
      <w:r w:rsidR="003343F4" w:rsidRPr="00980145">
        <w:rPr>
          <w:sz w:val="24"/>
          <w:szCs w:val="24"/>
        </w:rPr>
        <w:t xml:space="preserve">oroinhas de nossa Diocese e que irá trabalhar em conjunto com o </w:t>
      </w:r>
      <w:proofErr w:type="gramStart"/>
      <w:r w:rsidR="003343F4" w:rsidRPr="00980145">
        <w:rPr>
          <w:sz w:val="24"/>
          <w:szCs w:val="24"/>
        </w:rPr>
        <w:t>Pe</w:t>
      </w:r>
      <w:proofErr w:type="gramEnd"/>
      <w:r w:rsidR="003343F4" w:rsidRPr="00980145">
        <w:rPr>
          <w:sz w:val="24"/>
          <w:szCs w:val="24"/>
        </w:rPr>
        <w:t>. Rafael que é atualm</w:t>
      </w:r>
      <w:r>
        <w:rPr>
          <w:sz w:val="24"/>
          <w:szCs w:val="24"/>
        </w:rPr>
        <w:t>ente o coordenador interino da Articulação dos C</w:t>
      </w:r>
      <w:r w:rsidR="003343F4" w:rsidRPr="00980145">
        <w:rPr>
          <w:sz w:val="24"/>
          <w:szCs w:val="24"/>
        </w:rPr>
        <w:t>oroinhas da Arquidiocese de Fortaleza.</w:t>
      </w:r>
    </w:p>
    <w:p w:rsidR="003343F4" w:rsidRPr="00980145" w:rsidRDefault="003343F4" w:rsidP="00B54CF1">
      <w:pPr>
        <w:ind w:right="-1"/>
        <w:jc w:val="both"/>
        <w:rPr>
          <w:sz w:val="24"/>
          <w:szCs w:val="24"/>
        </w:rPr>
      </w:pPr>
      <w:r w:rsidRPr="00980145">
        <w:rPr>
          <w:sz w:val="24"/>
          <w:szCs w:val="24"/>
        </w:rPr>
        <w:t xml:space="preserve">O </w:t>
      </w:r>
      <w:r w:rsidR="00911289" w:rsidRPr="00980145">
        <w:rPr>
          <w:sz w:val="24"/>
          <w:szCs w:val="24"/>
        </w:rPr>
        <w:t>Núcleo</w:t>
      </w:r>
      <w:r w:rsidR="00911289">
        <w:rPr>
          <w:sz w:val="24"/>
          <w:szCs w:val="24"/>
        </w:rPr>
        <w:t xml:space="preserve"> de Articulação dos C</w:t>
      </w:r>
      <w:r w:rsidRPr="00980145">
        <w:rPr>
          <w:sz w:val="24"/>
          <w:szCs w:val="24"/>
        </w:rPr>
        <w:t>oroinhas da Diocese de Fortaleza foi formado pelo</w:t>
      </w:r>
      <w:r w:rsidR="00732873">
        <w:rPr>
          <w:sz w:val="24"/>
          <w:szCs w:val="24"/>
        </w:rPr>
        <w:t>s</w:t>
      </w:r>
      <w:r w:rsidRPr="00980145">
        <w:rPr>
          <w:sz w:val="24"/>
          <w:szCs w:val="24"/>
        </w:rPr>
        <w:t xml:space="preserve"> seguintes membros: </w:t>
      </w:r>
      <w:proofErr w:type="spellStart"/>
      <w:r w:rsidRPr="00980145">
        <w:rPr>
          <w:sz w:val="24"/>
          <w:szCs w:val="24"/>
        </w:rPr>
        <w:t>Lucélio</w:t>
      </w:r>
      <w:proofErr w:type="spellEnd"/>
      <w:r w:rsidRPr="00980145">
        <w:rPr>
          <w:sz w:val="24"/>
          <w:szCs w:val="24"/>
        </w:rPr>
        <w:t xml:space="preserve"> de Souza da Paróquia de Nossa Senhora da Assunção; </w:t>
      </w:r>
      <w:r w:rsidR="00911289">
        <w:rPr>
          <w:sz w:val="24"/>
          <w:szCs w:val="24"/>
        </w:rPr>
        <w:t xml:space="preserve">Francisco </w:t>
      </w:r>
      <w:r w:rsidRPr="00980145">
        <w:rPr>
          <w:sz w:val="24"/>
          <w:szCs w:val="24"/>
        </w:rPr>
        <w:t>Wesley</w:t>
      </w:r>
      <w:r w:rsidR="00911289">
        <w:rPr>
          <w:sz w:val="24"/>
          <w:szCs w:val="24"/>
        </w:rPr>
        <w:t xml:space="preserve"> dos Santos da Área Pastoral Nossa Senhora de Fátima e Robson Falcão da Paróquia de São Pedro e São Paulo. Estes ficarão responsáveis</w:t>
      </w:r>
      <w:r w:rsidRPr="00980145">
        <w:rPr>
          <w:sz w:val="24"/>
          <w:szCs w:val="24"/>
        </w:rPr>
        <w:t xml:space="preserve"> com o </w:t>
      </w:r>
      <w:proofErr w:type="gramStart"/>
      <w:r w:rsidRPr="00980145">
        <w:rPr>
          <w:sz w:val="24"/>
          <w:szCs w:val="24"/>
        </w:rPr>
        <w:t>Pe</w:t>
      </w:r>
      <w:proofErr w:type="gramEnd"/>
      <w:r w:rsidRPr="00980145">
        <w:rPr>
          <w:sz w:val="24"/>
          <w:szCs w:val="24"/>
        </w:rPr>
        <w:t xml:space="preserve">. Rafael de articular junto </w:t>
      </w:r>
      <w:proofErr w:type="gramStart"/>
      <w:r w:rsidRPr="00980145">
        <w:rPr>
          <w:sz w:val="24"/>
          <w:szCs w:val="24"/>
        </w:rPr>
        <w:t>as</w:t>
      </w:r>
      <w:proofErr w:type="gramEnd"/>
      <w:r w:rsidRPr="00980145">
        <w:rPr>
          <w:sz w:val="24"/>
          <w:szCs w:val="24"/>
        </w:rPr>
        <w:t xml:space="preserve"> coordenações de coroinhas das</w:t>
      </w:r>
      <w:r w:rsidR="00732873">
        <w:rPr>
          <w:sz w:val="24"/>
          <w:szCs w:val="24"/>
        </w:rPr>
        <w:t xml:space="preserve"> diversas</w:t>
      </w:r>
      <w:r w:rsidRPr="00980145">
        <w:rPr>
          <w:sz w:val="24"/>
          <w:szCs w:val="24"/>
        </w:rPr>
        <w:t xml:space="preserve"> paróquias e </w:t>
      </w:r>
      <w:r w:rsidR="00732873">
        <w:rPr>
          <w:sz w:val="24"/>
          <w:szCs w:val="24"/>
        </w:rPr>
        <w:t>áreas</w:t>
      </w:r>
      <w:r w:rsidRPr="00980145">
        <w:rPr>
          <w:sz w:val="24"/>
          <w:szCs w:val="24"/>
        </w:rPr>
        <w:t xml:space="preserve"> </w:t>
      </w:r>
      <w:r w:rsidR="00732873">
        <w:rPr>
          <w:sz w:val="24"/>
          <w:szCs w:val="24"/>
        </w:rPr>
        <w:t>pastorais</w:t>
      </w:r>
      <w:r w:rsidRPr="00980145">
        <w:rPr>
          <w:sz w:val="24"/>
          <w:szCs w:val="24"/>
        </w:rPr>
        <w:t xml:space="preserve"> da Diocese de Fortaleza sobre os vários encontros e eventos que </w:t>
      </w:r>
      <w:r w:rsidR="00732873">
        <w:rPr>
          <w:sz w:val="24"/>
          <w:szCs w:val="24"/>
        </w:rPr>
        <w:t>ocorrerão</w:t>
      </w:r>
      <w:r w:rsidRPr="00980145">
        <w:rPr>
          <w:sz w:val="24"/>
          <w:szCs w:val="24"/>
        </w:rPr>
        <w:t xml:space="preserve"> e que ocorreram no </w:t>
      </w:r>
      <w:r w:rsidR="00C133A2" w:rsidRPr="00980145">
        <w:rPr>
          <w:sz w:val="24"/>
          <w:szCs w:val="24"/>
        </w:rPr>
        <w:t>itinerante</w:t>
      </w:r>
      <w:r w:rsidRPr="00980145">
        <w:rPr>
          <w:sz w:val="24"/>
          <w:szCs w:val="24"/>
        </w:rPr>
        <w:t xml:space="preserve"> ano de 2013.</w:t>
      </w:r>
    </w:p>
    <w:p w:rsidR="00980145" w:rsidRDefault="003343F4" w:rsidP="00B54CF1">
      <w:pPr>
        <w:ind w:right="-1"/>
        <w:jc w:val="both"/>
        <w:rPr>
          <w:sz w:val="24"/>
          <w:szCs w:val="24"/>
        </w:rPr>
      </w:pPr>
      <w:r w:rsidRPr="00980145">
        <w:rPr>
          <w:sz w:val="24"/>
          <w:szCs w:val="24"/>
        </w:rPr>
        <w:t xml:space="preserve">Um dos assuntos tratados neste ultimo encontro também foi </w:t>
      </w:r>
      <w:r w:rsidR="00732873" w:rsidRPr="00980145">
        <w:rPr>
          <w:sz w:val="24"/>
          <w:szCs w:val="24"/>
        </w:rPr>
        <w:t>à</w:t>
      </w:r>
      <w:r w:rsidRPr="00980145">
        <w:rPr>
          <w:sz w:val="24"/>
          <w:szCs w:val="24"/>
        </w:rPr>
        <w:t xml:space="preserve"> ausência das outras coordenações de coroinhas das varias paróquias e áreas pa</w:t>
      </w:r>
      <w:r w:rsidR="00732873">
        <w:rPr>
          <w:sz w:val="24"/>
          <w:szCs w:val="24"/>
        </w:rPr>
        <w:t xml:space="preserve">storais de nossa Diocese, </w:t>
      </w:r>
      <w:r w:rsidRPr="00980145">
        <w:rPr>
          <w:sz w:val="24"/>
          <w:szCs w:val="24"/>
        </w:rPr>
        <w:t>sendo assíduos apenas 10</w:t>
      </w:r>
      <w:r w:rsidR="00980145" w:rsidRPr="00980145">
        <w:rPr>
          <w:sz w:val="24"/>
          <w:szCs w:val="24"/>
        </w:rPr>
        <w:t xml:space="preserve">% do total de nossas paróquias e áreas pastorais. Portanto pedimos que os coordenadores dos grupos de coroinhas a nível paroquial e de áreas pastoral que estejam atentos aos próximos encontros, pois diretrizes serão tomadas para a melhoria e dignificação de nosso serviço litúrgico </w:t>
      </w:r>
      <w:r w:rsidR="00980145">
        <w:rPr>
          <w:sz w:val="24"/>
          <w:szCs w:val="24"/>
        </w:rPr>
        <w:t>no altar.</w:t>
      </w:r>
      <w:r w:rsidR="00980145" w:rsidRPr="00980145">
        <w:rPr>
          <w:sz w:val="24"/>
          <w:szCs w:val="24"/>
        </w:rPr>
        <w:t xml:space="preserve"> </w:t>
      </w:r>
    </w:p>
    <w:p w:rsidR="003343F4" w:rsidRDefault="00980145" w:rsidP="00B54CF1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980145">
        <w:rPr>
          <w:sz w:val="24"/>
          <w:szCs w:val="24"/>
        </w:rPr>
        <w:t xml:space="preserve">or isso se faz de extrema importância </w:t>
      </w:r>
      <w:proofErr w:type="gramStart"/>
      <w:r w:rsidRPr="00980145">
        <w:rPr>
          <w:sz w:val="24"/>
          <w:szCs w:val="24"/>
        </w:rPr>
        <w:t>a</w:t>
      </w:r>
      <w:proofErr w:type="gramEnd"/>
      <w:r w:rsidRPr="00980145">
        <w:rPr>
          <w:sz w:val="24"/>
          <w:szCs w:val="24"/>
        </w:rPr>
        <w:t xml:space="preserve"> presença de todos os coordenadores de Coroinhas para participarem de modo direto desta nova fase em nossa Diocese e seu olhar mais particular aos nossos queridos coroinhas.</w:t>
      </w:r>
    </w:p>
    <w:p w:rsidR="00980145" w:rsidRDefault="00980145" w:rsidP="00B54CF1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Estamos também fazendo uma coleta dos contatos pessoais dos coordenadores de Coroinhas a nível paroquial e de área pastoral, afim de que informações sejam repassadas de forma mais rápida e efetiva. Por isso pedimos que os respectivos coordenadores </w:t>
      </w:r>
      <w:r w:rsidR="00B54CF1">
        <w:rPr>
          <w:sz w:val="24"/>
          <w:szCs w:val="24"/>
        </w:rPr>
        <w:t>pudessem</w:t>
      </w:r>
      <w:r>
        <w:rPr>
          <w:sz w:val="24"/>
          <w:szCs w:val="24"/>
        </w:rPr>
        <w:t xml:space="preserve"> entrar em contanto com</w:t>
      </w:r>
      <w:bookmarkStart w:id="0" w:name="_GoBack"/>
      <w:bookmarkEnd w:id="0"/>
      <w:r>
        <w:rPr>
          <w:sz w:val="24"/>
          <w:szCs w:val="24"/>
        </w:rPr>
        <w:t xml:space="preserve">; </w:t>
      </w:r>
      <w:r w:rsidR="00B54CF1">
        <w:rPr>
          <w:sz w:val="24"/>
          <w:szCs w:val="24"/>
        </w:rPr>
        <w:t>fornecendo-nos</w:t>
      </w:r>
      <w:r>
        <w:rPr>
          <w:sz w:val="24"/>
          <w:szCs w:val="24"/>
        </w:rPr>
        <w:t xml:space="preserve"> vosso </w:t>
      </w:r>
      <w:proofErr w:type="spellStart"/>
      <w:r>
        <w:rPr>
          <w:sz w:val="24"/>
          <w:szCs w:val="24"/>
        </w:rPr>
        <w:t>email</w:t>
      </w:r>
      <w:proofErr w:type="spellEnd"/>
      <w:r>
        <w:rPr>
          <w:sz w:val="24"/>
          <w:szCs w:val="24"/>
        </w:rPr>
        <w:t xml:space="preserve"> e telefone de fácil e comum contato e assim termos a capacidade efetiva de informá-los das varias novidades que há de vim na dinâmica </w:t>
      </w:r>
      <w:r w:rsidR="00732873">
        <w:rPr>
          <w:sz w:val="24"/>
          <w:szCs w:val="24"/>
        </w:rPr>
        <w:t>d</w:t>
      </w:r>
      <w:r>
        <w:rPr>
          <w:sz w:val="24"/>
          <w:szCs w:val="24"/>
        </w:rPr>
        <w:t xml:space="preserve">os grupos </w:t>
      </w:r>
      <w:r w:rsidR="00C86102">
        <w:rPr>
          <w:sz w:val="24"/>
          <w:szCs w:val="24"/>
        </w:rPr>
        <w:t xml:space="preserve"> </w:t>
      </w:r>
    </w:p>
    <w:p w:rsidR="00980145" w:rsidRDefault="00980145" w:rsidP="00B54CF1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Desde já muito obrigado por colaborar na melhoria e dignificação do</w:t>
      </w:r>
      <w:r w:rsidR="00732873">
        <w:rPr>
          <w:sz w:val="24"/>
          <w:szCs w:val="24"/>
        </w:rPr>
        <w:t>s nossos</w:t>
      </w:r>
      <w:r>
        <w:rPr>
          <w:sz w:val="24"/>
          <w:szCs w:val="24"/>
        </w:rPr>
        <w:t xml:space="preserve"> coroinha</w:t>
      </w:r>
      <w:r w:rsidR="00732873">
        <w:rPr>
          <w:sz w:val="24"/>
          <w:szCs w:val="24"/>
        </w:rPr>
        <w:t>s</w:t>
      </w:r>
      <w:r>
        <w:rPr>
          <w:sz w:val="24"/>
          <w:szCs w:val="24"/>
        </w:rPr>
        <w:t xml:space="preserve"> em seu serviço litúrgico do altar e da vida.</w:t>
      </w:r>
      <w:r w:rsidR="0062131E">
        <w:rPr>
          <w:sz w:val="24"/>
          <w:szCs w:val="24"/>
        </w:rPr>
        <w:t xml:space="preserve"> Segue abaixo as datas fixadas dos próximos encontros e eventos para que ninguém possa mais faltar. Você é importante para o benemérito de toda Igreja Universal e de nossa Igreja Particular.</w:t>
      </w:r>
    </w:p>
    <w:p w:rsidR="00B54CF1" w:rsidRDefault="00B54CF1" w:rsidP="00B54CF1">
      <w:pPr>
        <w:ind w:right="-1"/>
        <w:jc w:val="both"/>
        <w:rPr>
          <w:sz w:val="24"/>
          <w:szCs w:val="24"/>
        </w:rPr>
      </w:pPr>
    </w:p>
    <w:tbl>
      <w:tblPr>
        <w:tblStyle w:val="Tabelacomgrade"/>
        <w:tblW w:w="9748" w:type="dxa"/>
        <w:tblInd w:w="-284" w:type="dxa"/>
        <w:tblLook w:val="04A0" w:firstRow="1" w:lastRow="0" w:firstColumn="1" w:lastColumn="0" w:noHBand="0" w:noVBand="1"/>
      </w:tblPr>
      <w:tblGrid>
        <w:gridCol w:w="2349"/>
        <w:gridCol w:w="2193"/>
        <w:gridCol w:w="2298"/>
        <w:gridCol w:w="2908"/>
      </w:tblGrid>
      <w:tr w:rsidR="0062131E" w:rsidTr="00B54CF1">
        <w:tc>
          <w:tcPr>
            <w:tcW w:w="9748" w:type="dxa"/>
            <w:gridSpan w:val="4"/>
          </w:tcPr>
          <w:p w:rsidR="0062131E" w:rsidRPr="0062131E" w:rsidRDefault="0062131E" w:rsidP="00B54CF1">
            <w:pPr>
              <w:ind w:right="-136"/>
              <w:jc w:val="center"/>
              <w:rPr>
                <w:b/>
                <w:sz w:val="28"/>
                <w:szCs w:val="24"/>
              </w:rPr>
            </w:pPr>
            <w:r w:rsidRPr="0062131E">
              <w:rPr>
                <w:b/>
                <w:sz w:val="28"/>
                <w:szCs w:val="24"/>
              </w:rPr>
              <w:t>ENCONTROS DE 2013</w:t>
            </w:r>
          </w:p>
        </w:tc>
      </w:tr>
      <w:tr w:rsidR="0062131E" w:rsidRPr="00B54CF1" w:rsidTr="00B54CF1">
        <w:tc>
          <w:tcPr>
            <w:tcW w:w="2349" w:type="dxa"/>
          </w:tcPr>
          <w:p w:rsidR="0062131E" w:rsidRPr="00B54CF1" w:rsidRDefault="0062131E" w:rsidP="00B54CF1">
            <w:pPr>
              <w:ind w:right="-136"/>
              <w:jc w:val="center"/>
              <w:rPr>
                <w:b/>
                <w:sz w:val="24"/>
                <w:szCs w:val="24"/>
              </w:rPr>
            </w:pPr>
            <w:r w:rsidRPr="00B54CF1">
              <w:rPr>
                <w:b/>
                <w:sz w:val="24"/>
                <w:szCs w:val="24"/>
              </w:rPr>
              <w:t>ENCONTRO</w:t>
            </w:r>
          </w:p>
        </w:tc>
        <w:tc>
          <w:tcPr>
            <w:tcW w:w="2193" w:type="dxa"/>
          </w:tcPr>
          <w:p w:rsidR="0062131E" w:rsidRPr="00B54CF1" w:rsidRDefault="0062131E" w:rsidP="00B54CF1">
            <w:pPr>
              <w:ind w:right="-136"/>
              <w:jc w:val="center"/>
              <w:rPr>
                <w:b/>
                <w:sz w:val="24"/>
                <w:szCs w:val="24"/>
              </w:rPr>
            </w:pPr>
            <w:r w:rsidRPr="00B54CF1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2298" w:type="dxa"/>
          </w:tcPr>
          <w:p w:rsidR="0062131E" w:rsidRPr="00B54CF1" w:rsidRDefault="0062131E" w:rsidP="00B54CF1">
            <w:pPr>
              <w:ind w:right="-136"/>
              <w:jc w:val="center"/>
              <w:rPr>
                <w:b/>
                <w:sz w:val="24"/>
                <w:szCs w:val="24"/>
              </w:rPr>
            </w:pPr>
            <w:r w:rsidRPr="00B54CF1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2908" w:type="dxa"/>
          </w:tcPr>
          <w:p w:rsidR="0062131E" w:rsidRPr="00B54CF1" w:rsidRDefault="0062131E" w:rsidP="00B54CF1">
            <w:pPr>
              <w:ind w:right="-136"/>
              <w:jc w:val="center"/>
              <w:rPr>
                <w:b/>
                <w:sz w:val="24"/>
                <w:szCs w:val="24"/>
              </w:rPr>
            </w:pPr>
            <w:r w:rsidRPr="00B54CF1">
              <w:rPr>
                <w:b/>
                <w:sz w:val="24"/>
                <w:szCs w:val="24"/>
              </w:rPr>
              <w:t>LOCAL</w:t>
            </w:r>
          </w:p>
        </w:tc>
      </w:tr>
      <w:tr w:rsidR="0062131E" w:rsidTr="00B54CF1">
        <w:tc>
          <w:tcPr>
            <w:tcW w:w="2349" w:type="dxa"/>
          </w:tcPr>
          <w:p w:rsidR="0062131E" w:rsidRDefault="0062131E" w:rsidP="00B54CF1">
            <w:pPr>
              <w:ind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Primeiro</w:t>
            </w:r>
          </w:p>
        </w:tc>
        <w:tc>
          <w:tcPr>
            <w:tcW w:w="2193" w:type="dxa"/>
          </w:tcPr>
          <w:p w:rsidR="0062131E" w:rsidRDefault="0062131E" w:rsidP="00B54CF1">
            <w:pPr>
              <w:ind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de Fevereiro</w:t>
            </w:r>
          </w:p>
        </w:tc>
        <w:tc>
          <w:tcPr>
            <w:tcW w:w="2298" w:type="dxa"/>
          </w:tcPr>
          <w:p w:rsidR="0062131E" w:rsidRDefault="0062131E" w:rsidP="00B54CF1">
            <w:pPr>
              <w:ind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</w:t>
            </w:r>
          </w:p>
        </w:tc>
        <w:tc>
          <w:tcPr>
            <w:tcW w:w="2908" w:type="dxa"/>
          </w:tcPr>
          <w:p w:rsidR="0062131E" w:rsidRDefault="0062131E" w:rsidP="00B54CF1">
            <w:pPr>
              <w:ind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Seminário Propedêutico</w:t>
            </w:r>
          </w:p>
        </w:tc>
      </w:tr>
      <w:tr w:rsidR="0062131E" w:rsidTr="00B54CF1">
        <w:tc>
          <w:tcPr>
            <w:tcW w:w="2349" w:type="dxa"/>
          </w:tcPr>
          <w:p w:rsidR="0062131E" w:rsidRDefault="0062131E" w:rsidP="00B54CF1">
            <w:pPr>
              <w:ind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Segundo</w:t>
            </w:r>
          </w:p>
        </w:tc>
        <w:tc>
          <w:tcPr>
            <w:tcW w:w="2193" w:type="dxa"/>
          </w:tcPr>
          <w:p w:rsidR="0062131E" w:rsidRDefault="0062131E" w:rsidP="00B54CF1">
            <w:pPr>
              <w:ind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de Maio</w:t>
            </w:r>
          </w:p>
        </w:tc>
        <w:tc>
          <w:tcPr>
            <w:tcW w:w="2298" w:type="dxa"/>
          </w:tcPr>
          <w:p w:rsidR="0062131E" w:rsidRDefault="0062131E" w:rsidP="00B54CF1">
            <w:pPr>
              <w:ind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</w:t>
            </w:r>
          </w:p>
        </w:tc>
        <w:tc>
          <w:tcPr>
            <w:tcW w:w="2908" w:type="dxa"/>
          </w:tcPr>
          <w:p w:rsidR="0062131E" w:rsidRDefault="0062131E" w:rsidP="00B54CF1">
            <w:pPr>
              <w:ind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Combinar</w:t>
            </w:r>
          </w:p>
        </w:tc>
      </w:tr>
      <w:tr w:rsidR="0062131E" w:rsidTr="00B54CF1">
        <w:tc>
          <w:tcPr>
            <w:tcW w:w="2349" w:type="dxa"/>
          </w:tcPr>
          <w:p w:rsidR="0062131E" w:rsidRDefault="0062131E" w:rsidP="00B54CF1">
            <w:pPr>
              <w:ind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Terceiro</w:t>
            </w:r>
          </w:p>
        </w:tc>
        <w:tc>
          <w:tcPr>
            <w:tcW w:w="2193" w:type="dxa"/>
          </w:tcPr>
          <w:p w:rsidR="0062131E" w:rsidRDefault="0062131E" w:rsidP="00B54CF1">
            <w:pPr>
              <w:ind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de Junho</w:t>
            </w:r>
          </w:p>
        </w:tc>
        <w:tc>
          <w:tcPr>
            <w:tcW w:w="2298" w:type="dxa"/>
          </w:tcPr>
          <w:p w:rsidR="0062131E" w:rsidRDefault="0062131E" w:rsidP="00B54CF1">
            <w:pPr>
              <w:ind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</w:t>
            </w:r>
          </w:p>
        </w:tc>
        <w:tc>
          <w:tcPr>
            <w:tcW w:w="2908" w:type="dxa"/>
          </w:tcPr>
          <w:p w:rsidR="0062131E" w:rsidRDefault="0062131E" w:rsidP="00B54CF1">
            <w:pPr>
              <w:ind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Combinar</w:t>
            </w:r>
          </w:p>
        </w:tc>
      </w:tr>
      <w:tr w:rsidR="0062131E" w:rsidTr="00B54CF1">
        <w:tc>
          <w:tcPr>
            <w:tcW w:w="2349" w:type="dxa"/>
          </w:tcPr>
          <w:p w:rsidR="0062131E" w:rsidRDefault="0062131E" w:rsidP="00B54CF1">
            <w:pPr>
              <w:ind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Quarto</w:t>
            </w:r>
          </w:p>
        </w:tc>
        <w:tc>
          <w:tcPr>
            <w:tcW w:w="2193" w:type="dxa"/>
          </w:tcPr>
          <w:p w:rsidR="0062131E" w:rsidRDefault="0062131E" w:rsidP="00B54CF1">
            <w:pPr>
              <w:ind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de Julho</w:t>
            </w:r>
          </w:p>
        </w:tc>
        <w:tc>
          <w:tcPr>
            <w:tcW w:w="2298" w:type="dxa"/>
          </w:tcPr>
          <w:p w:rsidR="0062131E" w:rsidRDefault="0062131E" w:rsidP="00B54CF1">
            <w:pPr>
              <w:ind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</w:t>
            </w:r>
          </w:p>
        </w:tc>
        <w:tc>
          <w:tcPr>
            <w:tcW w:w="2908" w:type="dxa"/>
          </w:tcPr>
          <w:p w:rsidR="0062131E" w:rsidRDefault="0062131E" w:rsidP="00B54CF1">
            <w:pPr>
              <w:ind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Catedral de Fortaleza</w:t>
            </w:r>
          </w:p>
        </w:tc>
      </w:tr>
      <w:tr w:rsidR="0062131E" w:rsidTr="00B54CF1">
        <w:tc>
          <w:tcPr>
            <w:tcW w:w="2349" w:type="dxa"/>
          </w:tcPr>
          <w:p w:rsidR="0062131E" w:rsidRDefault="0062131E" w:rsidP="00B54CF1">
            <w:pPr>
              <w:ind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Missa dos Coroinhas</w:t>
            </w:r>
          </w:p>
        </w:tc>
        <w:tc>
          <w:tcPr>
            <w:tcW w:w="2193" w:type="dxa"/>
          </w:tcPr>
          <w:p w:rsidR="0062131E" w:rsidRDefault="0062131E" w:rsidP="00B54CF1">
            <w:pPr>
              <w:ind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de Agosto</w:t>
            </w:r>
          </w:p>
        </w:tc>
        <w:tc>
          <w:tcPr>
            <w:tcW w:w="2298" w:type="dxa"/>
          </w:tcPr>
          <w:p w:rsidR="0062131E" w:rsidRDefault="0062131E" w:rsidP="00B54CF1">
            <w:pPr>
              <w:ind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8h</w:t>
            </w:r>
          </w:p>
        </w:tc>
        <w:tc>
          <w:tcPr>
            <w:tcW w:w="2908" w:type="dxa"/>
          </w:tcPr>
          <w:p w:rsidR="0062131E" w:rsidRDefault="0062131E" w:rsidP="00B54CF1">
            <w:pPr>
              <w:ind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Catedral de Fortaleza</w:t>
            </w:r>
          </w:p>
        </w:tc>
      </w:tr>
      <w:tr w:rsidR="0062131E" w:rsidTr="00B54CF1">
        <w:tc>
          <w:tcPr>
            <w:tcW w:w="2349" w:type="dxa"/>
          </w:tcPr>
          <w:p w:rsidR="0062131E" w:rsidRDefault="00B54CF1" w:rsidP="00B54CF1">
            <w:pPr>
              <w:ind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Quinto</w:t>
            </w:r>
          </w:p>
        </w:tc>
        <w:tc>
          <w:tcPr>
            <w:tcW w:w="2193" w:type="dxa"/>
          </w:tcPr>
          <w:p w:rsidR="0062131E" w:rsidRDefault="00B54CF1" w:rsidP="00B54CF1">
            <w:pPr>
              <w:ind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de Setembro</w:t>
            </w:r>
          </w:p>
        </w:tc>
        <w:tc>
          <w:tcPr>
            <w:tcW w:w="2298" w:type="dxa"/>
          </w:tcPr>
          <w:p w:rsidR="0062131E" w:rsidRDefault="00B54CF1" w:rsidP="00B54CF1">
            <w:pPr>
              <w:ind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</w:t>
            </w:r>
          </w:p>
        </w:tc>
        <w:tc>
          <w:tcPr>
            <w:tcW w:w="2908" w:type="dxa"/>
          </w:tcPr>
          <w:p w:rsidR="0062131E" w:rsidRDefault="00B54CF1" w:rsidP="00B54CF1">
            <w:pPr>
              <w:ind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Combinar</w:t>
            </w:r>
          </w:p>
        </w:tc>
      </w:tr>
      <w:tr w:rsidR="00B54CF1" w:rsidTr="00B54CF1">
        <w:tc>
          <w:tcPr>
            <w:tcW w:w="2349" w:type="dxa"/>
          </w:tcPr>
          <w:p w:rsidR="00B54CF1" w:rsidRDefault="00B54CF1" w:rsidP="00B54CF1">
            <w:pPr>
              <w:ind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Sexto</w:t>
            </w:r>
          </w:p>
        </w:tc>
        <w:tc>
          <w:tcPr>
            <w:tcW w:w="2193" w:type="dxa"/>
          </w:tcPr>
          <w:p w:rsidR="00B54CF1" w:rsidRDefault="00B54CF1" w:rsidP="00B54CF1">
            <w:pPr>
              <w:ind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de Novembro</w:t>
            </w:r>
          </w:p>
        </w:tc>
        <w:tc>
          <w:tcPr>
            <w:tcW w:w="2298" w:type="dxa"/>
          </w:tcPr>
          <w:p w:rsidR="00B54CF1" w:rsidRDefault="00B54CF1" w:rsidP="00B54CF1">
            <w:pPr>
              <w:ind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</w:t>
            </w:r>
          </w:p>
        </w:tc>
        <w:tc>
          <w:tcPr>
            <w:tcW w:w="2908" w:type="dxa"/>
          </w:tcPr>
          <w:p w:rsidR="00B54CF1" w:rsidRDefault="00B54CF1" w:rsidP="00B54CF1">
            <w:pPr>
              <w:ind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Combinar</w:t>
            </w:r>
          </w:p>
        </w:tc>
      </w:tr>
    </w:tbl>
    <w:p w:rsidR="00B54CF1" w:rsidRDefault="00B54CF1" w:rsidP="00B54CF1">
      <w:pPr>
        <w:ind w:right="-427"/>
        <w:jc w:val="both"/>
        <w:rPr>
          <w:sz w:val="24"/>
          <w:szCs w:val="24"/>
        </w:rPr>
      </w:pPr>
    </w:p>
    <w:p w:rsidR="00B54CF1" w:rsidRDefault="00B54CF1" w:rsidP="00B54CF1">
      <w:pPr>
        <w:ind w:right="-427"/>
        <w:jc w:val="both"/>
        <w:rPr>
          <w:sz w:val="24"/>
          <w:szCs w:val="24"/>
        </w:rPr>
      </w:pPr>
    </w:p>
    <w:p w:rsidR="0062131E" w:rsidRPr="00980145" w:rsidRDefault="0062131E" w:rsidP="00980145">
      <w:pPr>
        <w:ind w:left="-284" w:right="-427"/>
        <w:jc w:val="both"/>
        <w:rPr>
          <w:sz w:val="24"/>
          <w:szCs w:val="24"/>
        </w:rPr>
      </w:pPr>
    </w:p>
    <w:sectPr w:rsidR="0062131E" w:rsidRPr="00980145" w:rsidSect="00B54CF1">
      <w:headerReference w:type="default" r:id="rId7"/>
      <w:pgSz w:w="11906" w:h="16838"/>
      <w:pgMar w:top="56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21C" w:rsidRDefault="003F721C" w:rsidP="00980145">
      <w:pPr>
        <w:spacing w:after="0" w:line="240" w:lineRule="auto"/>
      </w:pPr>
      <w:r>
        <w:separator/>
      </w:r>
    </w:p>
  </w:endnote>
  <w:endnote w:type="continuationSeparator" w:id="0">
    <w:p w:rsidR="003F721C" w:rsidRDefault="003F721C" w:rsidP="00980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21C" w:rsidRDefault="003F721C" w:rsidP="00980145">
      <w:pPr>
        <w:spacing w:after="0" w:line="240" w:lineRule="auto"/>
      </w:pPr>
      <w:r>
        <w:separator/>
      </w:r>
    </w:p>
  </w:footnote>
  <w:footnote w:type="continuationSeparator" w:id="0">
    <w:p w:rsidR="003F721C" w:rsidRDefault="003F721C" w:rsidP="00980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145" w:rsidRDefault="00980145">
    <w:pPr>
      <w:pStyle w:val="Cabealh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984"/>
    <w:rsid w:val="00092167"/>
    <w:rsid w:val="0025272C"/>
    <w:rsid w:val="00284681"/>
    <w:rsid w:val="003343F4"/>
    <w:rsid w:val="003F721C"/>
    <w:rsid w:val="00496984"/>
    <w:rsid w:val="0062131E"/>
    <w:rsid w:val="0062777D"/>
    <w:rsid w:val="00732873"/>
    <w:rsid w:val="00863A88"/>
    <w:rsid w:val="00911289"/>
    <w:rsid w:val="00980145"/>
    <w:rsid w:val="00B54CF1"/>
    <w:rsid w:val="00C133A2"/>
    <w:rsid w:val="00C86102"/>
    <w:rsid w:val="00E4439E"/>
    <w:rsid w:val="00E75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801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80145"/>
  </w:style>
  <w:style w:type="paragraph" w:styleId="Rodap">
    <w:name w:val="footer"/>
    <w:basedOn w:val="Normal"/>
    <w:link w:val="RodapChar"/>
    <w:uiPriority w:val="99"/>
    <w:semiHidden/>
    <w:unhideWhenUsed/>
    <w:rsid w:val="009801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80145"/>
  </w:style>
  <w:style w:type="character" w:styleId="Hyperlink">
    <w:name w:val="Hyperlink"/>
    <w:basedOn w:val="Fontepargpadro"/>
    <w:uiPriority w:val="99"/>
    <w:unhideWhenUsed/>
    <w:rsid w:val="00C133A2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21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801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80145"/>
  </w:style>
  <w:style w:type="paragraph" w:styleId="Rodap">
    <w:name w:val="footer"/>
    <w:basedOn w:val="Normal"/>
    <w:link w:val="RodapChar"/>
    <w:uiPriority w:val="99"/>
    <w:semiHidden/>
    <w:unhideWhenUsed/>
    <w:rsid w:val="009801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80145"/>
  </w:style>
  <w:style w:type="character" w:styleId="Hyperlink">
    <w:name w:val="Hyperlink"/>
    <w:basedOn w:val="Fontepargpadro"/>
    <w:uiPriority w:val="99"/>
    <w:unhideWhenUsed/>
    <w:rsid w:val="00C133A2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21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</dc:creator>
  <cp:lastModifiedBy>João</cp:lastModifiedBy>
  <cp:revision>2</cp:revision>
  <dcterms:created xsi:type="dcterms:W3CDTF">2012-12-20T18:22:00Z</dcterms:created>
  <dcterms:modified xsi:type="dcterms:W3CDTF">2012-12-20T18:22:00Z</dcterms:modified>
</cp:coreProperties>
</file>